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Приложение</w:t>
      </w:r>
      <w:r w:rsidR="007D11CB">
        <w:rPr>
          <w:rFonts w:ascii="Times New Roman" w:hAnsi="Times New Roman" w:cs="Times New Roman"/>
          <w:sz w:val="22"/>
          <w:szCs w:val="22"/>
        </w:rPr>
        <w:t xml:space="preserve"> №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 w:rsidR="00B36D1B">
        <w:rPr>
          <w:rFonts w:ascii="Times New Roman" w:hAnsi="Times New Roman" w:cs="Times New Roman"/>
          <w:sz w:val="22"/>
          <w:szCs w:val="22"/>
        </w:rPr>
        <w:t>1</w:t>
      </w:r>
      <w:r w:rsidR="002B3F83">
        <w:rPr>
          <w:rFonts w:ascii="Times New Roman" w:hAnsi="Times New Roman" w:cs="Times New Roman"/>
          <w:sz w:val="22"/>
          <w:szCs w:val="22"/>
        </w:rPr>
        <w:t>4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7D11CB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B36D1B">
        <w:rPr>
          <w:rFonts w:ascii="Times New Roman" w:hAnsi="Times New Roman" w:cs="Times New Roman"/>
          <w:sz w:val="22"/>
          <w:szCs w:val="22"/>
        </w:rPr>
        <w:t xml:space="preserve"> соглашению</w:t>
      </w:r>
      <w:r w:rsidR="00E1688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36D1B" w:rsidRDefault="00226FE2" w:rsidP="00B36D1B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на 201</w:t>
      </w:r>
      <w:r w:rsidR="00B36D1B">
        <w:rPr>
          <w:rFonts w:ascii="Times New Roman" w:hAnsi="Times New Roman" w:cs="Times New Roman"/>
          <w:sz w:val="22"/>
          <w:szCs w:val="22"/>
        </w:rPr>
        <w:t>6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E42348">
        <w:rPr>
          <w:rFonts w:ascii="Times New Roman" w:hAnsi="Times New Roman" w:cs="Times New Roman"/>
          <w:sz w:val="22"/>
          <w:szCs w:val="22"/>
        </w:rPr>
        <w:t>01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B36D1B">
        <w:rPr>
          <w:rFonts w:ascii="Times New Roman" w:hAnsi="Times New Roman" w:cs="Times New Roman"/>
          <w:sz w:val="22"/>
          <w:szCs w:val="22"/>
        </w:rPr>
        <w:t xml:space="preserve"> </w:t>
      </w:r>
      <w:r w:rsidR="00E42348">
        <w:rPr>
          <w:rFonts w:ascii="Times New Roman" w:hAnsi="Times New Roman" w:cs="Times New Roman"/>
          <w:sz w:val="22"/>
          <w:szCs w:val="22"/>
        </w:rPr>
        <w:t>феврал</w:t>
      </w:r>
      <w:r w:rsidR="00B36D1B">
        <w:rPr>
          <w:rFonts w:ascii="Times New Roman" w:hAnsi="Times New Roman" w:cs="Times New Roman"/>
          <w:sz w:val="22"/>
          <w:szCs w:val="22"/>
        </w:rPr>
        <w:t>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B36D1B">
        <w:rPr>
          <w:rFonts w:ascii="Times New Roman" w:hAnsi="Times New Roman" w:cs="Times New Roman"/>
          <w:sz w:val="22"/>
          <w:szCs w:val="22"/>
        </w:rPr>
        <w:t>6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</w:t>
      </w:r>
      <w:r w:rsidR="004A6146"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1E62F9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r w:rsidR="007953C8" w:rsidRPr="007953C8">
        <w:rPr>
          <w:sz w:val="24"/>
          <w:szCs w:val="24"/>
        </w:rPr>
        <w:t>Финансовое обеспечение медицинских организаций, участвующих в проведении диспансеризации определенных гру</w:t>
      </w:r>
      <w:proofErr w:type="gramStart"/>
      <w:r w:rsidR="007953C8" w:rsidRPr="007953C8">
        <w:rPr>
          <w:sz w:val="24"/>
          <w:szCs w:val="24"/>
        </w:rPr>
        <w:t>пп взр</w:t>
      </w:r>
      <w:proofErr w:type="gramEnd"/>
      <w:r w:rsidR="007953C8" w:rsidRPr="007953C8">
        <w:rPr>
          <w:sz w:val="24"/>
          <w:szCs w:val="24"/>
        </w:rPr>
        <w:t xml:space="preserve">ослого населения, осуществляется  за счет средств, предусмотренных Территориальной программой обязательного медицинского страхования, утвержденной </w:t>
      </w:r>
      <w:r w:rsidR="00F73A8C">
        <w:rPr>
          <w:sz w:val="24"/>
          <w:szCs w:val="24"/>
        </w:rPr>
        <w:t xml:space="preserve">постановлением </w:t>
      </w:r>
      <w:r w:rsidR="001E62F9" w:rsidRPr="001E62F9">
        <w:rPr>
          <w:sz w:val="24"/>
          <w:szCs w:val="24"/>
        </w:rPr>
        <w:t xml:space="preserve">Правительства Магаданской области от </w:t>
      </w:r>
      <w:r w:rsidR="00B36D1B">
        <w:rPr>
          <w:sz w:val="24"/>
          <w:szCs w:val="24"/>
        </w:rPr>
        <w:t>31</w:t>
      </w:r>
      <w:r w:rsidR="001E62F9" w:rsidRPr="001E62F9">
        <w:rPr>
          <w:sz w:val="24"/>
          <w:szCs w:val="24"/>
        </w:rPr>
        <w:t>.12.201</w:t>
      </w:r>
      <w:r w:rsidR="00B36D1B">
        <w:rPr>
          <w:sz w:val="24"/>
          <w:szCs w:val="24"/>
        </w:rPr>
        <w:t>5г.</w:t>
      </w:r>
      <w:r w:rsidR="001E62F9" w:rsidRPr="001E62F9">
        <w:rPr>
          <w:sz w:val="24"/>
          <w:szCs w:val="24"/>
        </w:rPr>
        <w:t xml:space="preserve"> № </w:t>
      </w:r>
      <w:r w:rsidR="00B36D1B">
        <w:rPr>
          <w:sz w:val="24"/>
          <w:szCs w:val="24"/>
        </w:rPr>
        <w:t>931</w:t>
      </w:r>
      <w:r w:rsidR="001E62F9" w:rsidRPr="001E62F9">
        <w:rPr>
          <w:sz w:val="24"/>
          <w:szCs w:val="24"/>
        </w:rPr>
        <w:t>-пп «О Территориальной программе государственных гарантий бесплатного оказания гражданам медицинской помощи на территории Магаданской области на 201</w:t>
      </w:r>
      <w:r w:rsidR="00B36D1B">
        <w:rPr>
          <w:sz w:val="24"/>
          <w:szCs w:val="24"/>
        </w:rPr>
        <w:t>6</w:t>
      </w:r>
      <w:r w:rsidR="001E62F9" w:rsidRPr="001E62F9">
        <w:rPr>
          <w:sz w:val="24"/>
          <w:szCs w:val="24"/>
        </w:rPr>
        <w:t xml:space="preserve"> год».  </w:t>
      </w:r>
    </w:p>
    <w:p w:rsidR="007953C8" w:rsidRPr="007953C8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</w:t>
      </w:r>
      <w:r w:rsidR="007D11CB">
        <w:rPr>
          <w:sz w:val="24"/>
          <w:szCs w:val="24"/>
        </w:rPr>
        <w:t>0</w:t>
      </w:r>
      <w:r w:rsidR="007953C8" w:rsidRPr="007953C8">
        <w:rPr>
          <w:sz w:val="24"/>
          <w:szCs w:val="24"/>
        </w:rPr>
        <w:t>2.201</w:t>
      </w:r>
      <w:r w:rsidR="007D11CB">
        <w:rPr>
          <w:sz w:val="24"/>
          <w:szCs w:val="24"/>
        </w:rPr>
        <w:t>5</w:t>
      </w:r>
      <w:r w:rsidR="007953C8" w:rsidRPr="007953C8">
        <w:rPr>
          <w:sz w:val="24"/>
          <w:szCs w:val="24"/>
        </w:rPr>
        <w:t xml:space="preserve"> г. № </w:t>
      </w:r>
      <w:r w:rsidR="007D11CB">
        <w:rPr>
          <w:sz w:val="24"/>
          <w:szCs w:val="24"/>
        </w:rPr>
        <w:t>36а</w:t>
      </w:r>
      <w:r w:rsidR="007953C8" w:rsidRPr="007953C8">
        <w:rPr>
          <w:sz w:val="24"/>
          <w:szCs w:val="24"/>
        </w:rPr>
        <w:t>н «Об утверждении порядка проведения диспансеризации определенных групп взрослого населения»</w:t>
      </w:r>
      <w:r w:rsidR="00E53709">
        <w:rPr>
          <w:sz w:val="24"/>
          <w:szCs w:val="24"/>
        </w:rPr>
        <w:t xml:space="preserve"> (далее - Приказ Минздрава России № 36ан)</w:t>
      </w:r>
      <w:r w:rsidR="007953C8" w:rsidRPr="007953C8">
        <w:rPr>
          <w:sz w:val="24"/>
          <w:szCs w:val="24"/>
        </w:rPr>
        <w:t>.</w:t>
      </w:r>
      <w:proofErr w:type="gramEnd"/>
    </w:p>
    <w:p w:rsidR="006D17A2" w:rsidRDefault="007953C8" w:rsidP="006D17A2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6D17A2" w:rsidRPr="006D17A2">
        <w:rPr>
          <w:sz w:val="24"/>
          <w:szCs w:val="24"/>
        </w:rPr>
        <w:t>При заключении договоров с медицинскими организациями рекомендуется применять тарифы на проведение диспансеризации определенных гру</w:t>
      </w:r>
      <w:proofErr w:type="gramStart"/>
      <w:r w:rsidR="006D17A2" w:rsidRPr="006D17A2">
        <w:rPr>
          <w:sz w:val="24"/>
          <w:szCs w:val="24"/>
        </w:rPr>
        <w:t>пп взр</w:t>
      </w:r>
      <w:proofErr w:type="gramEnd"/>
      <w:r w:rsidR="006D17A2" w:rsidRPr="006D17A2">
        <w:rPr>
          <w:sz w:val="24"/>
          <w:szCs w:val="24"/>
        </w:rPr>
        <w:t xml:space="preserve">ослого населения, утвержденные Приложением № 1 к настоящему Порядку. </w:t>
      </w:r>
    </w:p>
    <w:p w:rsidR="007D11CB" w:rsidRPr="007D11CB" w:rsidRDefault="0026424E" w:rsidP="006D17A2">
      <w:pPr>
        <w:spacing w:line="360" w:lineRule="auto"/>
        <w:ind w:firstLine="567"/>
        <w:jc w:val="both"/>
        <w:rPr>
          <w:b/>
          <w:i/>
          <w:sz w:val="24"/>
          <w:szCs w:val="24"/>
        </w:rPr>
      </w:pPr>
      <w:r w:rsidRPr="0012600E">
        <w:rPr>
          <w:sz w:val="24"/>
          <w:szCs w:val="24"/>
        </w:rPr>
        <w:t>3.</w:t>
      </w:r>
      <w:r w:rsidR="007D11CB">
        <w:rPr>
          <w:sz w:val="24"/>
          <w:szCs w:val="24"/>
        </w:rPr>
        <w:t xml:space="preserve"> </w:t>
      </w:r>
      <w:proofErr w:type="gramStart"/>
      <w:r w:rsidR="007D11CB" w:rsidRPr="007D11CB">
        <w:rPr>
          <w:sz w:val="24"/>
          <w:szCs w:val="24"/>
        </w:rPr>
        <w:t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  <w:proofErr w:type="gramEnd"/>
    </w:p>
    <w:p w:rsidR="007D11CB" w:rsidRPr="007D11CB" w:rsidRDefault="007D11CB" w:rsidP="00F31BFF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lastRenderedPageBreak/>
        <w:t xml:space="preserve">В случае если число осмотров, исследований и иных медицинских мероприятий, выполненных ранее и учитываемых при диспансеризации </w:t>
      </w:r>
      <w:r>
        <w:rPr>
          <w:b w:val="0"/>
          <w:i w:val="0"/>
          <w:sz w:val="24"/>
          <w:szCs w:val="24"/>
        </w:rPr>
        <w:t>составляет менее</w:t>
      </w:r>
      <w:r w:rsidRPr="007D11CB">
        <w:rPr>
          <w:b w:val="0"/>
          <w:i w:val="0"/>
          <w:sz w:val="24"/>
          <w:szCs w:val="24"/>
        </w:rPr>
        <w:t xml:space="preserve">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</w:t>
      </w:r>
      <w:r w:rsidR="001072D3">
        <w:rPr>
          <w:b w:val="0"/>
          <w:i w:val="0"/>
          <w:sz w:val="24"/>
          <w:szCs w:val="24"/>
        </w:rPr>
        <w:t>в соответствии с</w:t>
      </w:r>
      <w:r w:rsidR="001072D3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1072D3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1072D3" w:rsidRPr="001072D3">
        <w:rPr>
          <w:b w:val="0"/>
          <w:i w:val="0"/>
          <w:sz w:val="24"/>
          <w:szCs w:val="24"/>
        </w:rPr>
        <w:t xml:space="preserve"> № 36ан </w:t>
      </w:r>
      <w:r w:rsidR="001072D3">
        <w:rPr>
          <w:b w:val="0"/>
          <w:i w:val="0"/>
          <w:sz w:val="24"/>
          <w:szCs w:val="24"/>
        </w:rPr>
        <w:t xml:space="preserve"> </w:t>
      </w:r>
      <w:r w:rsidRPr="007D11CB">
        <w:rPr>
          <w:b w:val="0"/>
          <w:i w:val="0"/>
          <w:sz w:val="24"/>
          <w:szCs w:val="24"/>
        </w:rPr>
        <w:t>осмотров, исследований и иных медицинских</w:t>
      </w:r>
      <w:proofErr w:type="gramEnd"/>
      <w:r w:rsidRPr="007D11CB">
        <w:rPr>
          <w:b w:val="0"/>
          <w:i w:val="0"/>
          <w:sz w:val="24"/>
          <w:szCs w:val="24"/>
        </w:rPr>
        <w:t xml:space="preserve">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</w:t>
      </w:r>
      <w:r>
        <w:rPr>
          <w:b w:val="0"/>
          <w:i w:val="0"/>
          <w:sz w:val="24"/>
          <w:szCs w:val="24"/>
        </w:rPr>
        <w:t xml:space="preserve">случай, при этом оплата осуществляется </w:t>
      </w:r>
      <w:r w:rsidR="00D8443D" w:rsidRPr="00D8443D">
        <w:rPr>
          <w:b w:val="0"/>
          <w:i w:val="0"/>
          <w:sz w:val="24"/>
          <w:szCs w:val="24"/>
        </w:rPr>
        <w:t xml:space="preserve">по законченному случаю по тарифам, утвержденным Приложением № </w:t>
      </w:r>
      <w:r w:rsidR="006D17A2">
        <w:rPr>
          <w:b w:val="0"/>
          <w:i w:val="0"/>
          <w:sz w:val="24"/>
          <w:szCs w:val="24"/>
        </w:rPr>
        <w:t>2</w:t>
      </w:r>
      <w:r w:rsidR="00D8443D" w:rsidRPr="00D8443D">
        <w:rPr>
          <w:b w:val="0"/>
          <w:i w:val="0"/>
          <w:sz w:val="24"/>
          <w:szCs w:val="24"/>
        </w:rPr>
        <w:t xml:space="preserve"> к настоящему Порядку</w:t>
      </w:r>
      <w:r w:rsidRPr="007D11CB">
        <w:rPr>
          <w:b w:val="0"/>
          <w:i w:val="0"/>
          <w:sz w:val="24"/>
          <w:szCs w:val="24"/>
        </w:rPr>
        <w:t>.</w:t>
      </w:r>
    </w:p>
    <w:p w:rsidR="00D8443D" w:rsidRDefault="00D8443D" w:rsidP="00F31BFF"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</w:t>
      </w:r>
      <w:r w:rsidR="00E53709">
        <w:rPr>
          <w:b w:val="0"/>
          <w:i w:val="0"/>
          <w:sz w:val="24"/>
          <w:szCs w:val="24"/>
        </w:rPr>
        <w:t xml:space="preserve"> в соответствии с</w:t>
      </w:r>
      <w:r w:rsidR="00E53709" w:rsidRPr="001072D3">
        <w:rPr>
          <w:b w:val="0"/>
          <w:i w:val="0"/>
          <w:sz w:val="24"/>
          <w:szCs w:val="24"/>
        </w:rPr>
        <w:t xml:space="preserve"> пунктом 14 Порядка проведения диспансеризации определенных групп взрослого населения, утвержденного приказом Минздра</w:t>
      </w:r>
      <w:r w:rsidR="00E53709">
        <w:rPr>
          <w:b w:val="0"/>
          <w:i w:val="0"/>
          <w:sz w:val="24"/>
          <w:szCs w:val="24"/>
        </w:rPr>
        <w:t xml:space="preserve">ва </w:t>
      </w:r>
      <w:r w:rsidR="00E53709" w:rsidRPr="001072D3">
        <w:rPr>
          <w:b w:val="0"/>
          <w:i w:val="0"/>
          <w:sz w:val="24"/>
          <w:szCs w:val="24"/>
        </w:rPr>
        <w:t>Росси</w:t>
      </w:r>
      <w:r w:rsidR="00E53709">
        <w:rPr>
          <w:b w:val="0"/>
          <w:i w:val="0"/>
          <w:sz w:val="24"/>
          <w:szCs w:val="24"/>
        </w:rPr>
        <w:t>и</w:t>
      </w:r>
      <w:r w:rsidR="00E53709" w:rsidRPr="001072D3">
        <w:rPr>
          <w:b w:val="0"/>
          <w:i w:val="0"/>
          <w:sz w:val="24"/>
          <w:szCs w:val="24"/>
        </w:rPr>
        <w:t xml:space="preserve"> № 36ан</w:t>
      </w:r>
      <w:r w:rsidRPr="007D11CB">
        <w:rPr>
          <w:b w:val="0"/>
          <w:i w:val="0"/>
          <w:sz w:val="24"/>
          <w:szCs w:val="24"/>
        </w:rPr>
        <w:t xml:space="preserve"> осмотров, исследований и иных медицинских мероприятий</w:t>
      </w:r>
      <w:proofErr w:type="gramEnd"/>
      <w:r w:rsidRPr="007D11CB">
        <w:rPr>
          <w:b w:val="0"/>
          <w:i w:val="0"/>
          <w:sz w:val="24"/>
          <w:szCs w:val="24"/>
        </w:rPr>
        <w:t xml:space="preserve">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 w:rsidRPr="00D8443D">
        <w:rPr>
          <w:b w:val="0"/>
          <w:i w:val="0"/>
          <w:sz w:val="24"/>
          <w:szCs w:val="24"/>
          <w:u w:val="single"/>
        </w:rPr>
        <w:t>оплате подлежат только выполненные осмотры</w:t>
      </w:r>
      <w:r w:rsidRPr="007D11CB">
        <w:rPr>
          <w:b w:val="0"/>
          <w:i w:val="0"/>
          <w:sz w:val="24"/>
          <w:szCs w:val="24"/>
        </w:rPr>
        <w:t xml:space="preserve"> (исследования, мероприятия) </w:t>
      </w:r>
      <w:r w:rsidR="006D17A2" w:rsidRPr="006D17A2">
        <w:rPr>
          <w:b w:val="0"/>
          <w:i w:val="0"/>
          <w:sz w:val="24"/>
          <w:szCs w:val="24"/>
        </w:rPr>
        <w:t>по тарифам на оплату медицинских услуг, установленных в Приложении № 1 настоящего Порядка.</w:t>
      </w:r>
    </w:p>
    <w:p w:rsidR="007D11CB" w:rsidRDefault="007D11CB" w:rsidP="00F31BFF">
      <w:pPr>
        <w:pStyle w:val="a9"/>
        <w:spacing w:line="360" w:lineRule="auto"/>
        <w:ind w:left="0" w:right="-1" w:firstLine="567"/>
        <w:jc w:val="both"/>
        <w:rPr>
          <w:i w:val="0"/>
          <w:sz w:val="24"/>
          <w:szCs w:val="24"/>
        </w:rPr>
      </w:pPr>
      <w:proofErr w:type="gramStart"/>
      <w:r w:rsidRPr="007D11CB">
        <w:rPr>
          <w:b w:val="0"/>
          <w:i w:val="0"/>
          <w:sz w:val="24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</w:t>
      </w:r>
      <w:r>
        <w:rPr>
          <w:b w:val="0"/>
          <w:i w:val="0"/>
          <w:sz w:val="24"/>
          <w:szCs w:val="24"/>
        </w:rPr>
        <w:t>взрослого населения</w:t>
      </w:r>
      <w:r w:rsidRPr="007D11CB">
        <w:rPr>
          <w:b w:val="0"/>
          <w:i w:val="0"/>
          <w:sz w:val="24"/>
          <w:szCs w:val="24"/>
        </w:rPr>
        <w:t>, такие случаи учитываются как проведенный гражданину профилактический медицинский осмотр.</w:t>
      </w:r>
      <w:r w:rsidR="0026424E" w:rsidRPr="0012600E">
        <w:rPr>
          <w:i w:val="0"/>
          <w:sz w:val="24"/>
          <w:szCs w:val="24"/>
        </w:rPr>
        <w:t xml:space="preserve"> </w:t>
      </w:r>
      <w:proofErr w:type="gramEnd"/>
    </w:p>
    <w:p w:rsidR="00D8443D" w:rsidRDefault="00D8443D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D8443D">
        <w:rPr>
          <w:sz w:val="24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13.2 </w:t>
      </w:r>
      <w:r w:rsidRPr="004F7062">
        <w:rPr>
          <w:sz w:val="24"/>
          <w:szCs w:val="24"/>
        </w:rPr>
        <w:t xml:space="preserve">Порядка проведения диспансеризации определенных групп взрослого населения, утвержденного </w:t>
      </w:r>
      <w:r w:rsidR="00E53709" w:rsidRPr="004F7062">
        <w:rPr>
          <w:sz w:val="24"/>
          <w:szCs w:val="24"/>
        </w:rPr>
        <w:t>приказом Минздрава России № 36ан</w:t>
      </w:r>
      <w:r w:rsidRPr="004F7062">
        <w:rPr>
          <w:sz w:val="24"/>
          <w:szCs w:val="24"/>
        </w:rPr>
        <w:t xml:space="preserve">, необходимость </w:t>
      </w:r>
      <w:proofErr w:type="gramStart"/>
      <w:r w:rsidRPr="004F7062">
        <w:rPr>
          <w:sz w:val="24"/>
          <w:szCs w:val="24"/>
        </w:rPr>
        <w:t>проведения</w:t>
      </w:r>
      <w:proofErr w:type="gramEnd"/>
      <w:r w:rsidRPr="004F7062">
        <w:rPr>
          <w:sz w:val="24"/>
          <w:szCs w:val="24"/>
        </w:rPr>
        <w:t xml:space="preserve"> которых определена</w:t>
      </w:r>
      <w:r w:rsidRPr="00D8443D">
        <w:rPr>
          <w:sz w:val="24"/>
          <w:szCs w:val="24"/>
        </w:rPr>
        <w:t xml:space="preserve"> по результатам первого и второго этапов диспансеризации.</w:t>
      </w:r>
    </w:p>
    <w:p w:rsidR="0026424E" w:rsidRDefault="0026424E" w:rsidP="00F31BFF">
      <w:pPr>
        <w:spacing w:line="360" w:lineRule="auto"/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 xml:space="preserve">Приложением № </w:t>
      </w:r>
      <w:r w:rsidR="00D725C2">
        <w:rPr>
          <w:sz w:val="24"/>
          <w:szCs w:val="24"/>
        </w:rPr>
        <w:t>3</w:t>
      </w:r>
      <w:r w:rsidR="00527A0D">
        <w:rPr>
          <w:sz w:val="24"/>
          <w:szCs w:val="24"/>
        </w:rPr>
        <w:t xml:space="preserve">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26424E" w:rsidRPr="0012600E" w:rsidRDefault="001E62F9" w:rsidP="00F31BF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B36D1B">
        <w:rPr>
          <w:sz w:val="24"/>
          <w:szCs w:val="24"/>
        </w:rPr>
        <w:t xml:space="preserve"> № </w:t>
      </w:r>
      <w:r w:rsidR="00D725C2">
        <w:rPr>
          <w:sz w:val="24"/>
          <w:szCs w:val="24"/>
        </w:rPr>
        <w:t>4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D725C2">
        <w:rPr>
          <w:sz w:val="24"/>
          <w:szCs w:val="24"/>
        </w:rPr>
        <w:t>5</w:t>
      </w:r>
      <w:r w:rsidR="00741902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 xml:space="preserve">, </w:t>
      </w:r>
      <w:r w:rsidR="00E53709">
        <w:rPr>
          <w:bCs/>
          <w:sz w:val="24"/>
          <w:szCs w:val="24"/>
        </w:rPr>
        <w:t xml:space="preserve">отдельно по первому этапу диспансеризации и по второму этапу диспансеризации </w:t>
      </w:r>
      <w:r w:rsidR="00527A0D">
        <w:rPr>
          <w:bCs/>
          <w:sz w:val="24"/>
          <w:szCs w:val="24"/>
        </w:rPr>
        <w:t>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D725C2">
        <w:rPr>
          <w:bCs/>
          <w:sz w:val="24"/>
          <w:szCs w:val="24"/>
        </w:rPr>
        <w:t>6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>и</w:t>
      </w:r>
      <w:proofErr w:type="gramEnd"/>
      <w:r w:rsidR="0026424E" w:rsidRPr="0012600E">
        <w:rPr>
          <w:sz w:val="24"/>
          <w:szCs w:val="24"/>
        </w:rPr>
        <w:t xml:space="preserve"> </w:t>
      </w:r>
      <w:proofErr w:type="gramStart"/>
      <w:r w:rsidR="0026424E" w:rsidRPr="0012600E">
        <w:rPr>
          <w:sz w:val="24"/>
          <w:szCs w:val="24"/>
        </w:rPr>
        <w:t xml:space="preserve">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>, 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BB1EA3" w:rsidRDefault="001E62F9" w:rsidP="00F31BFF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F31BFF" w:rsidRDefault="00412185" w:rsidP="00F31BFF"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 w:rsidRPr="004A4F31">
        <w:rPr>
          <w:sz w:val="24"/>
          <w:szCs w:val="24"/>
        </w:rPr>
        <w:t xml:space="preserve">Страховые медицинские организации в срок до 15 числа месяца, следующего за отчетным предоставляют в ТФОМС Магаданской области </w:t>
      </w:r>
      <w:r w:rsidR="00F74DF4">
        <w:rPr>
          <w:sz w:val="24"/>
          <w:szCs w:val="24"/>
        </w:rPr>
        <w:t>с</w:t>
      </w:r>
      <w:r w:rsidR="00F74DF4" w:rsidRPr="00F74DF4">
        <w:rPr>
          <w:sz w:val="24"/>
          <w:szCs w:val="24"/>
        </w:rPr>
        <w:t>ведения о принятых к оплате реестрах счетов за проведенную диспансеризации взрослого населения</w:t>
      </w:r>
      <w:r w:rsidRPr="004A4F31">
        <w:rPr>
          <w:sz w:val="24"/>
          <w:szCs w:val="24"/>
        </w:rPr>
        <w:t xml:space="preserve">, по форме в соответствии с Приложением </w:t>
      </w:r>
      <w:r w:rsidR="00D725C2">
        <w:rPr>
          <w:sz w:val="24"/>
          <w:szCs w:val="24"/>
        </w:rPr>
        <w:t>7</w:t>
      </w:r>
      <w:r w:rsidRPr="004A4F31">
        <w:rPr>
          <w:sz w:val="24"/>
          <w:szCs w:val="24"/>
        </w:rPr>
        <w:t xml:space="preserve"> к настоящему Порядку.</w:t>
      </w:r>
      <w:proofErr w:type="gramEnd"/>
    </w:p>
    <w:p w:rsidR="007B7B29" w:rsidRDefault="007B7B29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F31BFF" w:rsidRDefault="00F31BFF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BC73E0" w:rsidRDefault="00BC73E0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10"/>
        <w:gridCol w:w="7943"/>
        <w:gridCol w:w="1540"/>
        <w:gridCol w:w="120"/>
      </w:tblGrid>
      <w:tr w:rsidR="00BC73E0" w:rsidRPr="00741902" w:rsidTr="006C1EA4">
        <w:trPr>
          <w:trHeight w:val="420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BC73E0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BC73E0" w:rsidRPr="00741902" w:rsidRDefault="00BC73E0" w:rsidP="00FC6718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BC73E0" w:rsidRPr="00741902" w:rsidTr="006C1EA4">
        <w:trPr>
          <w:trHeight w:val="1345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Тарифы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на оплату медицинской помощи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(осмотр, исследование, мероприятие)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проведения 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диспансеризации определенных </w:t>
            </w:r>
          </w:p>
          <w:p w:rsidR="00BC73E0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>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ослого населения </w:t>
            </w:r>
          </w:p>
          <w:p w:rsidR="00BC73E0" w:rsidRPr="00741902" w:rsidRDefault="00BC73E0" w:rsidP="00FC6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1D13"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jc w:val="center"/>
              <w:rPr>
                <w:b/>
                <w:color w:val="000000"/>
              </w:rPr>
            </w:pPr>
            <w:r w:rsidRPr="00CC1D13">
              <w:rPr>
                <w:b/>
                <w:color w:val="000000"/>
              </w:rPr>
              <w:t>2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3E0" w:rsidRPr="00CC1D13" w:rsidRDefault="00BC73E0" w:rsidP="000275A5">
            <w:pPr>
              <w:jc w:val="right"/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2. Антропометрия (измерение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роста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31,15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7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199,07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C33A3E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</w:t>
            </w:r>
            <w:r w:rsidR="002B3F83">
              <w:rPr>
                <w:i/>
                <w:color w:val="000000"/>
                <w:sz w:val="24"/>
                <w:szCs w:val="24"/>
              </w:rPr>
              <w:t>*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4D7DFC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38,48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2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5. Определение уровня глюкозы в крови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экспресс-методом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C33A3E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забор крови (</w:t>
            </w:r>
            <w:r w:rsidR="00C33A3E">
              <w:rPr>
                <w:i/>
                <w:color w:val="000000"/>
                <w:sz w:val="24"/>
                <w:szCs w:val="24"/>
              </w:rPr>
              <w:t>учтен в пункте 4</w:t>
            </w:r>
            <w:r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0275A5">
            <w:pPr>
              <w:jc w:val="right"/>
              <w:rPr>
                <w:i/>
                <w:sz w:val="24"/>
                <w:szCs w:val="24"/>
              </w:rPr>
            </w:pP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определение уровня глюкозы в крови </w:t>
            </w:r>
            <w:proofErr w:type="gramStart"/>
            <w:r w:rsidRPr="00CC1D13">
              <w:rPr>
                <w:i/>
                <w:color w:val="000000"/>
                <w:sz w:val="24"/>
                <w:szCs w:val="24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33A3E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2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6. Определение относительного суммар</w:t>
            </w:r>
            <w:r>
              <w:rPr>
                <w:color w:val="000000"/>
                <w:sz w:val="24"/>
                <w:szCs w:val="24"/>
              </w:rPr>
              <w:t xml:space="preserve">ного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риска/</w:t>
            </w:r>
            <w:r w:rsidRPr="00CC1D1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</w:t>
            </w:r>
            <w:r w:rsidRPr="00CC1D13">
              <w:rPr>
                <w:color w:val="000000"/>
                <w:sz w:val="24"/>
                <w:szCs w:val="24"/>
              </w:rPr>
              <w:t>пределение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C1D13">
              <w:rPr>
                <w:color w:val="000000"/>
                <w:sz w:val="24"/>
                <w:szCs w:val="24"/>
              </w:rPr>
              <w:t>абсолютного суммарного сердечно-сосудистого риска у граждан, не имеющих заболеваний, связанных с атеросклерозом</w:t>
            </w:r>
            <w:r w:rsidRPr="00CC1D13">
              <w:rPr>
                <w:color w:val="0070C0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0,00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487,48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396,69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171,10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225,59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390,58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A2D38" w:rsidP="000275A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913,02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577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254,84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0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E826E6" w:rsidP="0052000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772,57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13. Анализ крови биохимический общетерапевтический (в объеме не менее определения уровня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общего билирубина,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аспартат-аминотрансаминазы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аланин-аминотрансаминазы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</w:t>
            </w:r>
            <w:r w:rsidRPr="0095545F">
              <w:rPr>
                <w:sz w:val="24"/>
                <w:szCs w:val="24"/>
              </w:rPr>
              <w:t>глюкозы, холестерина</w:t>
            </w:r>
            <w:r w:rsidRPr="00CC1D13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478,61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proofErr w:type="spellStart"/>
            <w:r w:rsidRPr="00F703BF">
              <w:rPr>
                <w:i/>
                <w:color w:val="000000"/>
                <w:sz w:val="24"/>
                <w:szCs w:val="24"/>
              </w:rPr>
              <w:t>креатинина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58,98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общего билирубина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81,58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 АЛТ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 АСТ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47,11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 глюкозы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44,76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C73E0" w:rsidRPr="00F703BF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>– определение уровня холестерина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3E0" w:rsidRPr="00E92734" w:rsidRDefault="001670B1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38,48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116,87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7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15. Исследование кала на скрытую кровь иммунохимическим методом (допускается проведение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бензидиновой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1670B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93,61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BC73E0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 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632,97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E7DCA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510,42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215D5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755,55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i/>
                <w:color w:val="000000"/>
                <w:sz w:val="24"/>
                <w:szCs w:val="24"/>
              </w:rPr>
            </w:pPr>
            <w:r w:rsidRPr="00CC1D13">
              <w:rPr>
                <w:i/>
                <w:color w:val="000000"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346,62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9F20A1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693,08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19.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FF7DA8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1013,57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20.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1846,40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21.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604,88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639,30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462,17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24.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3165,47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530,75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42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93F" w:rsidRPr="00F703BF" w:rsidRDefault="0057093F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(</w:t>
            </w:r>
            <w:r w:rsidR="004D7DFC">
              <w:rPr>
                <w:i/>
                <w:color w:val="000000"/>
                <w:sz w:val="24"/>
                <w:szCs w:val="24"/>
              </w:rPr>
              <w:t>по необходимости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3F" w:rsidRPr="00E92734" w:rsidRDefault="0057093F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93F" w:rsidRPr="00F703BF" w:rsidRDefault="0057093F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r w:rsidRPr="0057093F">
              <w:rPr>
                <w:i/>
                <w:color w:val="000000"/>
                <w:sz w:val="24"/>
                <w:szCs w:val="24"/>
              </w:rPr>
              <w:t>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</w:t>
            </w:r>
            <w:r>
              <w:rPr>
                <w:i/>
                <w:color w:val="000000"/>
                <w:sz w:val="24"/>
                <w:szCs w:val="24"/>
              </w:rPr>
              <w:t>овня общего холестерина в крови</w:t>
            </w:r>
            <w:r w:rsidRPr="00CD662B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093F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370,16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86573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96,94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524,89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662B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lastRenderedPageBreak/>
              <w:t xml:space="preserve">28. Определение концентрации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  <w:r w:rsidR="00CD662B">
              <w:rPr>
                <w:color w:val="000000"/>
                <w:sz w:val="24"/>
                <w:szCs w:val="24"/>
              </w:rPr>
              <w:t>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CD662B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478,27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3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62B" w:rsidRPr="00F703BF" w:rsidRDefault="00CD662B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  <w:r w:rsidR="004D7DFC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(</w:t>
            </w:r>
            <w:r w:rsidR="004D7DFC">
              <w:rPr>
                <w:i/>
                <w:color w:val="000000"/>
                <w:sz w:val="24"/>
                <w:szCs w:val="24"/>
              </w:rPr>
              <w:t>по необходимости</w:t>
            </w:r>
            <w:r w:rsidR="004D7DFC" w:rsidRPr="00CC1D13">
              <w:rPr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62B" w:rsidRPr="00E92734" w:rsidRDefault="00CD662B" w:rsidP="00520005">
            <w:pPr>
              <w:jc w:val="right"/>
              <w:rPr>
                <w:i/>
                <w:sz w:val="24"/>
                <w:szCs w:val="24"/>
              </w:rPr>
            </w:pPr>
            <w:r w:rsidRPr="00E92734">
              <w:rPr>
                <w:i/>
                <w:sz w:val="24"/>
                <w:szCs w:val="24"/>
              </w:rPr>
              <w:t>160,59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662B" w:rsidRPr="00F703BF" w:rsidRDefault="00CD662B" w:rsidP="00FC6718">
            <w:pPr>
              <w:rPr>
                <w:i/>
                <w:color w:val="000000"/>
                <w:sz w:val="24"/>
                <w:szCs w:val="24"/>
              </w:rPr>
            </w:pPr>
            <w:r w:rsidRPr="00F703BF"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r w:rsidRPr="00CD662B">
              <w:rPr>
                <w:i/>
                <w:color w:val="000000"/>
                <w:sz w:val="24"/>
                <w:szCs w:val="24"/>
              </w:rPr>
              <w:t xml:space="preserve">концентрации </w:t>
            </w:r>
            <w:proofErr w:type="spellStart"/>
            <w:r w:rsidRPr="00CD662B">
              <w:rPr>
                <w:i/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CD662B">
              <w:rPr>
                <w:i/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62B" w:rsidRPr="00E92734" w:rsidRDefault="00CD662B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317,68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94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29. Осмотр (консультация) врачом-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464,05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093F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30. Анализ крови на уровень содержания </w:t>
            </w:r>
            <w:proofErr w:type="spellStart"/>
            <w:r w:rsidRPr="00CC1D13">
              <w:rPr>
                <w:color w:val="000000"/>
                <w:sz w:val="24"/>
                <w:szCs w:val="24"/>
              </w:rPr>
              <w:t>простатспецифического</w:t>
            </w:r>
            <w:proofErr w:type="spellEnd"/>
            <w:r w:rsidRPr="00CC1D13">
              <w:rPr>
                <w:color w:val="0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  <w:r w:rsidR="0057093F">
              <w:rPr>
                <w:color w:val="000000"/>
                <w:sz w:val="24"/>
                <w:szCs w:val="24"/>
              </w:rPr>
              <w:t xml:space="preserve"> – без забора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57093F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357,63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487,36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CC1D13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501,62</w:t>
            </w:r>
          </w:p>
        </w:tc>
      </w:tr>
      <w:tr w:rsidR="00E92734" w:rsidRPr="00E92734" w:rsidTr="006C1EA4">
        <w:trPr>
          <w:gridBefore w:val="1"/>
          <w:gridAfter w:val="1"/>
          <w:wBefore w:w="10" w:type="dxa"/>
          <w:wAfter w:w="120" w:type="dxa"/>
          <w:trHeight w:val="234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73E0" w:rsidRPr="00CC1D13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33. </w:t>
            </w:r>
            <w:proofErr w:type="gramStart"/>
            <w:r w:rsidRPr="00CC1D13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3E0" w:rsidRPr="00E92734" w:rsidRDefault="00DE0475" w:rsidP="00520005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693,08</w:t>
            </w:r>
          </w:p>
        </w:tc>
      </w:tr>
      <w:tr w:rsidR="00BC73E0" w:rsidRPr="00CC1D13" w:rsidTr="006C1EA4">
        <w:trPr>
          <w:gridBefore w:val="1"/>
          <w:gridAfter w:val="1"/>
          <w:wBefore w:w="10" w:type="dxa"/>
          <w:wAfter w:w="120" w:type="dxa"/>
          <w:trHeight w:val="7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3E0" w:rsidRDefault="00BC73E0" w:rsidP="00FC6718">
            <w:pPr>
              <w:rPr>
                <w:color w:val="000000"/>
                <w:sz w:val="24"/>
                <w:szCs w:val="24"/>
              </w:rPr>
            </w:pPr>
            <w:r w:rsidRPr="00CC1D13">
              <w:rPr>
                <w:color w:val="000000"/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  <w:p w:rsidR="00DE0475" w:rsidRDefault="00DE0475" w:rsidP="00FC6718">
            <w:pPr>
              <w:rPr>
                <w:color w:val="000000"/>
                <w:sz w:val="24"/>
                <w:szCs w:val="24"/>
              </w:rPr>
            </w:pPr>
          </w:p>
          <w:p w:rsidR="00DE0475" w:rsidRDefault="00DE0475" w:rsidP="00FC6718">
            <w:pPr>
              <w:rPr>
                <w:color w:val="000000"/>
                <w:sz w:val="24"/>
                <w:szCs w:val="24"/>
              </w:rPr>
            </w:pPr>
          </w:p>
          <w:p w:rsidR="000275A5" w:rsidRDefault="000275A5" w:rsidP="00FC6718">
            <w:pPr>
              <w:rPr>
                <w:color w:val="000000"/>
                <w:sz w:val="24"/>
                <w:szCs w:val="24"/>
              </w:rPr>
            </w:pPr>
          </w:p>
          <w:p w:rsidR="006C1EA4" w:rsidRDefault="006C1EA4" w:rsidP="00FC6718">
            <w:pPr>
              <w:rPr>
                <w:color w:val="000000"/>
                <w:sz w:val="24"/>
                <w:szCs w:val="24"/>
              </w:rPr>
            </w:pPr>
          </w:p>
          <w:p w:rsidR="000275A5" w:rsidRDefault="000275A5" w:rsidP="00FC6718">
            <w:pPr>
              <w:rPr>
                <w:color w:val="000000"/>
                <w:sz w:val="24"/>
                <w:szCs w:val="24"/>
              </w:rPr>
            </w:pPr>
          </w:p>
          <w:p w:rsidR="000275A5" w:rsidRDefault="000275A5" w:rsidP="00FC6718">
            <w:pPr>
              <w:rPr>
                <w:color w:val="000000"/>
                <w:sz w:val="24"/>
                <w:szCs w:val="24"/>
              </w:rPr>
            </w:pPr>
          </w:p>
          <w:p w:rsidR="000275A5" w:rsidRDefault="000275A5" w:rsidP="00FC6718">
            <w:pPr>
              <w:rPr>
                <w:color w:val="000000"/>
                <w:sz w:val="24"/>
                <w:szCs w:val="24"/>
              </w:rPr>
            </w:pPr>
          </w:p>
          <w:p w:rsidR="00DE0475" w:rsidRDefault="00DE0475" w:rsidP="00FC6718">
            <w:pPr>
              <w:rPr>
                <w:color w:val="000000"/>
                <w:sz w:val="24"/>
                <w:szCs w:val="24"/>
              </w:rPr>
            </w:pPr>
          </w:p>
          <w:p w:rsidR="00DE0475" w:rsidRPr="00CC1D13" w:rsidRDefault="00DE0475" w:rsidP="00FC6718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725C2" w:rsidRDefault="00D725C2" w:rsidP="00F31BFF"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 w:rsidR="00741902" w:rsidRPr="00741902" w:rsidTr="00CC1D13"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1BFF" w:rsidRDefault="00F31BFF" w:rsidP="00741902">
            <w:pPr>
              <w:jc w:val="right"/>
              <w:rPr>
                <w:color w:val="000000"/>
              </w:rPr>
            </w:pPr>
          </w:p>
          <w:p w:rsidR="00F31BFF" w:rsidRDefault="00F31BFF" w:rsidP="00741902">
            <w:pPr>
              <w:jc w:val="right"/>
              <w:rPr>
                <w:color w:val="000000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 </w:t>
            </w:r>
            <w:r w:rsidR="00D725C2">
              <w:rPr>
                <w:color w:val="000000"/>
              </w:rPr>
              <w:t>2</w:t>
            </w:r>
            <w:r w:rsidRPr="00741902">
              <w:rPr>
                <w:color w:val="000000"/>
              </w:rPr>
              <w:t xml:space="preserve">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</w:tbl>
    <w:p w:rsidR="00741902" w:rsidRDefault="00741902" w:rsidP="00CC1D13">
      <w:pPr>
        <w:tabs>
          <w:tab w:val="left" w:pos="7392"/>
        </w:tabs>
        <w:spacing w:line="240" w:lineRule="atLeas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930C5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 w:rsidR="00BB1EA3" w:rsidRPr="00550E9A" w:rsidTr="00A676B8"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5F7CBA"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 w:rsidR="005F7CBA" w:rsidRPr="005F7CBA" w:rsidTr="00A676B8"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5F7CBA" w:rsidRPr="005F7CBA" w:rsidTr="00A676B8"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F7CBA" w:rsidRPr="005F7CBA" w:rsidRDefault="005F7CBA" w:rsidP="005F7CB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A676B8" w:rsidRPr="00A676B8" w:rsidTr="008006D7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6B8" w:rsidRPr="00A676B8" w:rsidRDefault="00A676B8" w:rsidP="008006D7">
            <w:pPr>
              <w:jc w:val="center"/>
              <w:rPr>
                <w:b/>
                <w:color w:val="000000"/>
              </w:rPr>
            </w:pPr>
            <w:r w:rsidRPr="00A676B8">
              <w:rPr>
                <w:b/>
                <w:color w:val="000000"/>
              </w:rPr>
              <w:t>3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3 949,00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6 111,90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3 949,00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5 684,50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2 888,40</w:t>
            </w:r>
          </w:p>
        </w:tc>
      </w:tr>
      <w:tr w:rsidR="00B36D1B" w:rsidRPr="005F7CBA" w:rsidTr="005F7CBA"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5F7CBA" w:rsidRDefault="00B36D1B" w:rsidP="005F7CBA">
            <w:pPr>
              <w:jc w:val="center"/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6D1B" w:rsidRPr="00B36D1B" w:rsidRDefault="00B36D1B">
            <w:pPr>
              <w:jc w:val="right"/>
              <w:rPr>
                <w:color w:val="000000"/>
                <w:sz w:val="24"/>
                <w:szCs w:val="24"/>
              </w:rPr>
            </w:pPr>
            <w:r w:rsidRPr="00B36D1B">
              <w:rPr>
                <w:color w:val="000000"/>
                <w:sz w:val="24"/>
                <w:szCs w:val="24"/>
              </w:rPr>
              <w:t>4 488,80</w:t>
            </w:r>
          </w:p>
        </w:tc>
      </w:tr>
    </w:tbl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p w:rsidR="005F7CBA" w:rsidRDefault="005F7CBA"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 w:rsidR="00BB1EA3" w:rsidRPr="00550E9A" w:rsidTr="005F7CBA"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  <w:r w:rsidR="00BB1EA3" w:rsidRPr="00F64E51">
              <w:rPr>
                <w:bCs/>
                <w:color w:val="000000"/>
              </w:rPr>
              <w:t xml:space="preserve">риложение </w:t>
            </w:r>
            <w:r w:rsidR="009570AF">
              <w:rPr>
                <w:bCs/>
                <w:color w:val="000000"/>
              </w:rPr>
              <w:t>3</w:t>
            </w:r>
            <w:r w:rsidR="00BB1EA3" w:rsidRPr="00F64E51">
              <w:rPr>
                <w:bCs/>
                <w:color w:val="000000"/>
              </w:rPr>
              <w:t xml:space="preserve">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5F7CBA" w:rsidRPr="005F7CBA" w:rsidTr="00A676B8"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F7CBA" w:rsidRPr="005F7CBA" w:rsidRDefault="005F7CBA" w:rsidP="005F7CB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7CBA"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 w:rsidR="005F7CBA" w:rsidRPr="005F7CBA" w:rsidTr="005F7CBA"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C24BC5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1013,57</w:t>
            </w:r>
          </w:p>
        </w:tc>
      </w:tr>
      <w:tr w:rsidR="00DE0475" w:rsidRPr="00DE0475" w:rsidTr="005F7CBA"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613B0D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1846,40</w:t>
            </w:r>
          </w:p>
        </w:tc>
      </w:tr>
      <w:tr w:rsidR="005F7CBA" w:rsidRPr="005F7CBA" w:rsidTr="005F7CBA"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407BB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604,88</w:t>
            </w:r>
          </w:p>
        </w:tc>
      </w:tr>
      <w:tr w:rsidR="005F7CBA" w:rsidRPr="005F7CBA" w:rsidTr="005F7CBA"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407BB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639,30</w:t>
            </w:r>
          </w:p>
        </w:tc>
      </w:tr>
      <w:tr w:rsidR="005F7CBA" w:rsidRPr="005F7CBA" w:rsidTr="005F7CBA"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462,17</w:t>
            </w:r>
          </w:p>
        </w:tc>
      </w:tr>
      <w:tr w:rsidR="005F7CBA" w:rsidRPr="005F7CBA" w:rsidTr="005F7CBA"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613B0D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3165,47</w:t>
            </w:r>
          </w:p>
        </w:tc>
      </w:tr>
      <w:tr w:rsidR="005F7CBA" w:rsidRPr="005F7CBA" w:rsidTr="005F7CBA"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DA0460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530,75</w:t>
            </w:r>
          </w:p>
        </w:tc>
      </w:tr>
      <w:tr w:rsidR="005F7CBA" w:rsidRPr="005F7CBA" w:rsidTr="005F7CBA"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2C1B5F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96,94</w:t>
            </w:r>
          </w:p>
        </w:tc>
      </w:tr>
      <w:tr w:rsidR="005F7CBA" w:rsidRPr="005F7CBA" w:rsidTr="005F7CBA"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736526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524,89</w:t>
            </w:r>
          </w:p>
        </w:tc>
      </w:tr>
      <w:tr w:rsidR="00E92734" w:rsidRPr="00E92734" w:rsidTr="00465852"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 xml:space="preserve">10. Определение концентрации 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E92734" w:rsidRDefault="00DA0460" w:rsidP="005F7CBA">
            <w:pPr>
              <w:jc w:val="right"/>
              <w:rPr>
                <w:sz w:val="24"/>
                <w:szCs w:val="24"/>
              </w:rPr>
            </w:pPr>
            <w:r w:rsidRPr="00E92734">
              <w:rPr>
                <w:sz w:val="24"/>
                <w:szCs w:val="24"/>
              </w:rPr>
              <w:t>478,27</w:t>
            </w:r>
          </w:p>
        </w:tc>
      </w:tr>
      <w:tr w:rsidR="005F7CBA" w:rsidRPr="005F7CBA" w:rsidTr="005F7CBA"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5F7CBA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11. Осмотр (консультация) врачом-</w:t>
            </w:r>
            <w:proofErr w:type="spellStart"/>
            <w:r w:rsidRPr="005F7CBA"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 w:rsidRPr="005F7CBA"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464,05</w:t>
            </w:r>
          </w:p>
        </w:tc>
      </w:tr>
      <w:tr w:rsidR="005F7CBA" w:rsidRPr="005F7CBA" w:rsidTr="005F7CBA"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E92734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E92734">
              <w:rPr>
                <w:color w:val="000000"/>
                <w:sz w:val="24"/>
                <w:szCs w:val="24"/>
              </w:rPr>
              <w:t>2</w:t>
            </w:r>
            <w:r w:rsidRPr="005F7CBA">
              <w:rPr>
                <w:color w:val="000000"/>
                <w:sz w:val="24"/>
                <w:szCs w:val="24"/>
              </w:rPr>
              <w:t>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487,36</w:t>
            </w:r>
          </w:p>
        </w:tc>
      </w:tr>
      <w:tr w:rsidR="005F7CBA" w:rsidRPr="005F7CBA" w:rsidTr="00465852"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E92734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E92734">
              <w:rPr>
                <w:color w:val="000000"/>
                <w:sz w:val="24"/>
                <w:szCs w:val="24"/>
              </w:rPr>
              <w:t>3</w:t>
            </w:r>
            <w:r w:rsidRPr="005F7CBA">
              <w:rPr>
                <w:color w:val="000000"/>
                <w:sz w:val="24"/>
                <w:szCs w:val="24"/>
              </w:rPr>
              <w:t xml:space="preserve">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 w:rsidRPr="005F7CBA"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736526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501,62</w:t>
            </w:r>
          </w:p>
        </w:tc>
      </w:tr>
      <w:tr w:rsidR="005F7CBA" w:rsidRPr="005F7CBA" w:rsidTr="005F7CBA"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BA" w:rsidRPr="005F7CBA" w:rsidRDefault="005F7CBA" w:rsidP="00E92734">
            <w:pPr>
              <w:rPr>
                <w:color w:val="000000"/>
                <w:sz w:val="24"/>
                <w:szCs w:val="24"/>
              </w:rPr>
            </w:pPr>
            <w:r w:rsidRPr="005F7CBA">
              <w:rPr>
                <w:color w:val="000000"/>
                <w:sz w:val="24"/>
                <w:szCs w:val="24"/>
              </w:rPr>
              <w:t>1</w:t>
            </w:r>
            <w:r w:rsidR="00E92734">
              <w:rPr>
                <w:color w:val="000000"/>
                <w:sz w:val="24"/>
                <w:szCs w:val="24"/>
              </w:rPr>
              <w:t>4</w:t>
            </w:r>
            <w:r w:rsidRPr="005F7CBA">
              <w:rPr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F7CBA"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CBA" w:rsidRPr="00DE0475" w:rsidRDefault="00DE0475" w:rsidP="005F7CBA">
            <w:pPr>
              <w:jc w:val="right"/>
              <w:rPr>
                <w:sz w:val="24"/>
                <w:szCs w:val="24"/>
              </w:rPr>
            </w:pPr>
            <w:r w:rsidRPr="00DE0475">
              <w:rPr>
                <w:sz w:val="24"/>
                <w:szCs w:val="24"/>
              </w:rPr>
              <w:t>693,08</w:t>
            </w:r>
          </w:p>
        </w:tc>
      </w:tr>
    </w:tbl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 w:rsidR="002D7D5F" w:rsidRPr="002D7D5F" w:rsidTr="00465852"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9570A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 </w:t>
            </w:r>
            <w:r w:rsidR="009570AF"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465852"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465852"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 w:rsidR="002D7D5F" w:rsidRPr="002D7D5F" w:rsidTr="00465852"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465852"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465852"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465852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465852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465852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465852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465852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9570A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 xml:space="preserve">Приложение  </w:t>
            </w:r>
            <w:r w:rsidR="009570AF">
              <w:rPr>
                <w:color w:val="000000"/>
              </w:rPr>
              <w:t>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 </w:t>
      </w:r>
      <w:r w:rsidR="009570AF">
        <w:t>6</w:t>
      </w:r>
      <w:r>
        <w:t xml:space="preserve">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E53709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r w:rsidR="00E5370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Default="00F63A8F" w:rsidP="00F63A8F"/>
    <w:p w:rsidR="00412185" w:rsidRDefault="00412185" w:rsidP="00F63A8F">
      <w:pPr>
        <w:sectPr w:rsidR="00412185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 w:rsidR="00412185" w:rsidRPr="00412185" w:rsidTr="00F92BEC"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9570AF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 xml:space="preserve">Приложение  </w:t>
            </w:r>
            <w:r w:rsidR="009570AF">
              <w:rPr>
                <w:color w:val="000000"/>
              </w:rPr>
              <w:t>7</w:t>
            </w:r>
            <w:r w:rsidRPr="00F92BEC">
              <w:rPr>
                <w:color w:val="000000"/>
              </w:rPr>
              <w:t xml:space="preserve">                                                             к Порядку оплаты диспансеризации определенных гру</w:t>
            </w:r>
            <w:proofErr w:type="gramStart"/>
            <w:r w:rsidRPr="00F92BEC">
              <w:rPr>
                <w:color w:val="000000"/>
              </w:rPr>
              <w:t>пп взр</w:t>
            </w:r>
            <w:proofErr w:type="gramEnd"/>
            <w:r w:rsidRPr="00F92BEC">
              <w:rPr>
                <w:color w:val="000000"/>
              </w:rPr>
              <w:t>ослого населения</w:t>
            </w:r>
          </w:p>
        </w:tc>
      </w:tr>
      <w:tr w:rsidR="00412185" w:rsidRPr="00412185" w:rsidTr="00F92BE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412185" w:rsidRDefault="00412185" w:rsidP="00412185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412185"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412185" w:rsidRDefault="00412185" w:rsidP="004121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12185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2BEC">
              <w:rPr>
                <w:b/>
                <w:bCs/>
                <w:color w:val="000000"/>
                <w:sz w:val="18"/>
                <w:szCs w:val="18"/>
              </w:rPr>
              <w:t xml:space="preserve">Сведения о принятых к оплате реестрах счетов за </w:t>
            </w:r>
            <w:proofErr w:type="gramStart"/>
            <w:r w:rsidRPr="00F92BEC">
              <w:rPr>
                <w:b/>
                <w:bCs/>
                <w:color w:val="000000"/>
                <w:sz w:val="18"/>
                <w:szCs w:val="18"/>
              </w:rPr>
              <w:t>проведенную</w:t>
            </w:r>
            <w:proofErr w:type="gramEnd"/>
            <w:r w:rsidRPr="00F92BEC">
              <w:rPr>
                <w:b/>
                <w:bCs/>
                <w:color w:val="000000"/>
                <w:sz w:val="18"/>
                <w:szCs w:val="18"/>
              </w:rPr>
              <w:t xml:space="preserve">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2BEC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Количес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т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во меди-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цинских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органи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, проводящих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серизацию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Всего предъявле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н-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ных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к оплате реестров счетов в рамках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Всего оплаченных реестров счетов в рамках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Количество граждан,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направленых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на II этап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-</w:t>
            </w:r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 по результатам I этапа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диспан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 w:rsidRPr="00F92BEC">
              <w:rPr>
                <w:color w:val="000000"/>
                <w:sz w:val="14"/>
                <w:szCs w:val="14"/>
              </w:rPr>
              <w:t>серизации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Группы состояния здоровья застрахованных лиц, прошедших диспансеризацию</w:t>
            </w:r>
          </w:p>
        </w:tc>
      </w:tr>
      <w:tr w:rsidR="00412185" w:rsidRPr="00F92BEC" w:rsidTr="00F92BEC"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</w:tr>
      <w:tr w:rsidR="00412185" w:rsidRPr="00F92BEC" w:rsidTr="00F92BEC"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</w:tr>
      <w:tr w:rsidR="00412185" w:rsidRPr="00F92BEC" w:rsidTr="00F92BEC"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 группа состояния 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III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а</w:t>
            </w:r>
            <w:proofErr w:type="spellEnd"/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 w:rsidRPr="00F92BEC">
              <w:rPr>
                <w:color w:val="000000"/>
                <w:sz w:val="14"/>
                <w:szCs w:val="14"/>
              </w:rPr>
              <w:t>III</w:t>
            </w:r>
            <w:proofErr w:type="gramStart"/>
            <w:r w:rsidRPr="00F92BEC">
              <w:rPr>
                <w:color w:val="000000"/>
                <w:sz w:val="14"/>
                <w:szCs w:val="14"/>
              </w:rPr>
              <w:t>б</w:t>
            </w:r>
            <w:proofErr w:type="spellEnd"/>
            <w:proofErr w:type="gramEnd"/>
            <w:r w:rsidRPr="00F92BEC"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</w:tr>
      <w:tr w:rsidR="00412185" w:rsidRPr="00F92BEC" w:rsidTr="00F92BEC"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19</w:t>
            </w:r>
          </w:p>
        </w:tc>
      </w:tr>
      <w:tr w:rsidR="00412185" w:rsidRPr="00F92BEC" w:rsidTr="00F92BEC"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  <w:sz w:val="18"/>
                <w:szCs w:val="18"/>
              </w:rPr>
            </w:pPr>
            <w:r w:rsidRPr="00F92BEC"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</w:rPr>
            </w:pPr>
            <w:r w:rsidRPr="00F92BEC">
              <w:rPr>
                <w:b/>
                <w:bCs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  <w:sz w:val="18"/>
                <w:szCs w:val="18"/>
              </w:rPr>
            </w:pPr>
            <w:r w:rsidRPr="00F92BEC"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</w:pPr>
            <w:r w:rsidRPr="00F92BEC"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</w:pPr>
            <w:r w:rsidRPr="00F92BEC"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proofErr w:type="spellStart"/>
            <w:proofErr w:type="gramStart"/>
            <w:r w:rsidRPr="00F92BEC">
              <w:rPr>
                <w:color w:val="000000"/>
                <w:sz w:val="14"/>
                <w:szCs w:val="14"/>
              </w:rPr>
              <w:t>Справочно</w:t>
            </w:r>
            <w:proofErr w:type="spellEnd"/>
            <w:r w:rsidRPr="00F92BEC">
              <w:rPr>
                <w:color w:val="000000"/>
                <w:sz w:val="14"/>
                <w:szCs w:val="14"/>
              </w:rPr>
              <w:t>: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70C0"/>
              </w:rPr>
            </w:pPr>
            <w:r w:rsidRPr="00F92BEC"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</w:rPr>
            </w:pPr>
            <w:r w:rsidRPr="00F92BEC"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92B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</w:rPr>
            </w:pPr>
            <w:r w:rsidRPr="00F92BEC"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808080"/>
              </w:rPr>
            </w:pPr>
            <w:r w:rsidRPr="00F92BEC"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</w:rPr>
            </w:pPr>
            <w:r w:rsidRPr="00F92BEC"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right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92B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6"/>
                <w:szCs w:val="16"/>
              </w:rPr>
            </w:pPr>
            <w:r w:rsidRPr="00F92B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2185" w:rsidRPr="00F92BEC" w:rsidRDefault="00412185" w:rsidP="00412185">
            <w:pPr>
              <w:jc w:val="center"/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2185" w:rsidRPr="00F92BEC" w:rsidTr="00F92BEC"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E960E3" w:rsidRDefault="00E960E3" w:rsidP="00412185">
            <w:pPr>
              <w:rPr>
                <w:color w:val="000000"/>
                <w:sz w:val="14"/>
                <w:szCs w:val="14"/>
              </w:rPr>
            </w:pPr>
          </w:p>
          <w:p w:rsidR="00412185" w:rsidRPr="00F92BEC" w:rsidRDefault="00412185" w:rsidP="00412185">
            <w:pPr>
              <w:rPr>
                <w:color w:val="000000"/>
                <w:sz w:val="14"/>
                <w:szCs w:val="14"/>
              </w:rPr>
            </w:pPr>
            <w:r w:rsidRPr="00F92BEC"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2185" w:rsidRPr="00F92BEC" w:rsidRDefault="00412185" w:rsidP="00412185">
            <w:pPr>
              <w:rPr>
                <w:color w:val="000000"/>
                <w:sz w:val="22"/>
                <w:szCs w:val="22"/>
              </w:rPr>
            </w:pPr>
            <w:r w:rsidRPr="00F92BEC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412185" w:rsidRPr="00F92BEC" w:rsidRDefault="00412185" w:rsidP="00F63A8F"/>
    <w:sectPr w:rsidR="00412185" w:rsidRPr="00F92BEC" w:rsidSect="00412185"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5F1" w:rsidRDefault="00ED45F1" w:rsidP="004C7966">
      <w:r>
        <w:separator/>
      </w:r>
    </w:p>
  </w:endnote>
  <w:endnote w:type="continuationSeparator" w:id="0">
    <w:p w:rsidR="00ED45F1" w:rsidRDefault="00ED45F1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5F1" w:rsidRDefault="00ED45F1" w:rsidP="004C7966">
      <w:r>
        <w:separator/>
      </w:r>
    </w:p>
  </w:footnote>
  <w:footnote w:type="continuationSeparator" w:id="0">
    <w:p w:rsidR="00ED45F1" w:rsidRDefault="00ED45F1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275A5"/>
    <w:rsid w:val="00031CAB"/>
    <w:rsid w:val="000507D6"/>
    <w:rsid w:val="00062D94"/>
    <w:rsid w:val="00081F5D"/>
    <w:rsid w:val="00083A8B"/>
    <w:rsid w:val="00085C9A"/>
    <w:rsid w:val="000867CF"/>
    <w:rsid w:val="000949DC"/>
    <w:rsid w:val="000A14E9"/>
    <w:rsid w:val="000A71B2"/>
    <w:rsid w:val="000B387F"/>
    <w:rsid w:val="000C5E42"/>
    <w:rsid w:val="000F44A8"/>
    <w:rsid w:val="001067BF"/>
    <w:rsid w:val="001072D3"/>
    <w:rsid w:val="00111606"/>
    <w:rsid w:val="0011747A"/>
    <w:rsid w:val="00120723"/>
    <w:rsid w:val="0012600E"/>
    <w:rsid w:val="00162394"/>
    <w:rsid w:val="00164098"/>
    <w:rsid w:val="001649E6"/>
    <w:rsid w:val="001670B1"/>
    <w:rsid w:val="0018194C"/>
    <w:rsid w:val="00187771"/>
    <w:rsid w:val="00187FE6"/>
    <w:rsid w:val="001A314B"/>
    <w:rsid w:val="001C401D"/>
    <w:rsid w:val="001D0182"/>
    <w:rsid w:val="001E62F9"/>
    <w:rsid w:val="00207D49"/>
    <w:rsid w:val="00226FE2"/>
    <w:rsid w:val="00243C2B"/>
    <w:rsid w:val="002638C7"/>
    <w:rsid w:val="0026424E"/>
    <w:rsid w:val="0027418E"/>
    <w:rsid w:val="00290026"/>
    <w:rsid w:val="002B3F83"/>
    <w:rsid w:val="002C1B5F"/>
    <w:rsid w:val="002D44CE"/>
    <w:rsid w:val="002D7D5F"/>
    <w:rsid w:val="002F3646"/>
    <w:rsid w:val="002F3FF8"/>
    <w:rsid w:val="002F6BD2"/>
    <w:rsid w:val="003101DB"/>
    <w:rsid w:val="003158D6"/>
    <w:rsid w:val="00322ED7"/>
    <w:rsid w:val="00323137"/>
    <w:rsid w:val="003272FB"/>
    <w:rsid w:val="00334B6B"/>
    <w:rsid w:val="00350B51"/>
    <w:rsid w:val="003656DC"/>
    <w:rsid w:val="00373906"/>
    <w:rsid w:val="003746DE"/>
    <w:rsid w:val="003806F3"/>
    <w:rsid w:val="0038104D"/>
    <w:rsid w:val="00392815"/>
    <w:rsid w:val="00393FD2"/>
    <w:rsid w:val="003949EB"/>
    <w:rsid w:val="00395FED"/>
    <w:rsid w:val="00396836"/>
    <w:rsid w:val="003A03D3"/>
    <w:rsid w:val="003C0BCC"/>
    <w:rsid w:val="003C3878"/>
    <w:rsid w:val="003D4D08"/>
    <w:rsid w:val="00401E2D"/>
    <w:rsid w:val="00405861"/>
    <w:rsid w:val="00407BB5"/>
    <w:rsid w:val="00407F9D"/>
    <w:rsid w:val="00412185"/>
    <w:rsid w:val="004142C1"/>
    <w:rsid w:val="00422513"/>
    <w:rsid w:val="0042685B"/>
    <w:rsid w:val="00440173"/>
    <w:rsid w:val="00445827"/>
    <w:rsid w:val="0046014F"/>
    <w:rsid w:val="00465852"/>
    <w:rsid w:val="004777AF"/>
    <w:rsid w:val="00492470"/>
    <w:rsid w:val="004A2983"/>
    <w:rsid w:val="004A6146"/>
    <w:rsid w:val="004B2AA1"/>
    <w:rsid w:val="004B2B10"/>
    <w:rsid w:val="004B5647"/>
    <w:rsid w:val="004B744A"/>
    <w:rsid w:val="004C0068"/>
    <w:rsid w:val="004C7966"/>
    <w:rsid w:val="004D7DFC"/>
    <w:rsid w:val="004F7062"/>
    <w:rsid w:val="004F7F1A"/>
    <w:rsid w:val="005076CD"/>
    <w:rsid w:val="005136A1"/>
    <w:rsid w:val="00513A5D"/>
    <w:rsid w:val="00517B2C"/>
    <w:rsid w:val="00520005"/>
    <w:rsid w:val="00527A0D"/>
    <w:rsid w:val="00542806"/>
    <w:rsid w:val="0057093F"/>
    <w:rsid w:val="00573AC7"/>
    <w:rsid w:val="005760B0"/>
    <w:rsid w:val="005A0B13"/>
    <w:rsid w:val="005B0521"/>
    <w:rsid w:val="005E063C"/>
    <w:rsid w:val="005F095F"/>
    <w:rsid w:val="005F2A26"/>
    <w:rsid w:val="005F481F"/>
    <w:rsid w:val="005F50F3"/>
    <w:rsid w:val="005F7CBA"/>
    <w:rsid w:val="006122E0"/>
    <w:rsid w:val="00613B0D"/>
    <w:rsid w:val="006308E6"/>
    <w:rsid w:val="0063291E"/>
    <w:rsid w:val="00634DFB"/>
    <w:rsid w:val="00640C3D"/>
    <w:rsid w:val="006419E0"/>
    <w:rsid w:val="0064693C"/>
    <w:rsid w:val="006523D7"/>
    <w:rsid w:val="00653F6C"/>
    <w:rsid w:val="00690BE1"/>
    <w:rsid w:val="00692382"/>
    <w:rsid w:val="006968D5"/>
    <w:rsid w:val="006A7974"/>
    <w:rsid w:val="006C1EA4"/>
    <w:rsid w:val="006C6142"/>
    <w:rsid w:val="006C71DA"/>
    <w:rsid w:val="006D17A2"/>
    <w:rsid w:val="006E465D"/>
    <w:rsid w:val="006E4ED3"/>
    <w:rsid w:val="00701032"/>
    <w:rsid w:val="00704923"/>
    <w:rsid w:val="007104AE"/>
    <w:rsid w:val="007163D6"/>
    <w:rsid w:val="00731EFD"/>
    <w:rsid w:val="00736526"/>
    <w:rsid w:val="00741163"/>
    <w:rsid w:val="00741902"/>
    <w:rsid w:val="00750B64"/>
    <w:rsid w:val="0075264D"/>
    <w:rsid w:val="00773A91"/>
    <w:rsid w:val="00775918"/>
    <w:rsid w:val="00785872"/>
    <w:rsid w:val="00793676"/>
    <w:rsid w:val="007953C8"/>
    <w:rsid w:val="007B7B29"/>
    <w:rsid w:val="007C3F1F"/>
    <w:rsid w:val="007C6541"/>
    <w:rsid w:val="007D11CB"/>
    <w:rsid w:val="007E0AD2"/>
    <w:rsid w:val="007E3DDF"/>
    <w:rsid w:val="007F45D4"/>
    <w:rsid w:val="008006D7"/>
    <w:rsid w:val="00802731"/>
    <w:rsid w:val="0083289A"/>
    <w:rsid w:val="00832FB0"/>
    <w:rsid w:val="00847009"/>
    <w:rsid w:val="008538E6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D58D8"/>
    <w:rsid w:val="008F7AEE"/>
    <w:rsid w:val="00902846"/>
    <w:rsid w:val="009040BE"/>
    <w:rsid w:val="00914945"/>
    <w:rsid w:val="00926C0E"/>
    <w:rsid w:val="009271F0"/>
    <w:rsid w:val="00930C5D"/>
    <w:rsid w:val="009348C0"/>
    <w:rsid w:val="009450E5"/>
    <w:rsid w:val="009570AF"/>
    <w:rsid w:val="00963E88"/>
    <w:rsid w:val="00976EEC"/>
    <w:rsid w:val="009830AA"/>
    <w:rsid w:val="009A2D38"/>
    <w:rsid w:val="009B0AF8"/>
    <w:rsid w:val="009C7FC2"/>
    <w:rsid w:val="009D1000"/>
    <w:rsid w:val="009D5ACD"/>
    <w:rsid w:val="009F20A1"/>
    <w:rsid w:val="00A07504"/>
    <w:rsid w:val="00A1130D"/>
    <w:rsid w:val="00A1483A"/>
    <w:rsid w:val="00A15D91"/>
    <w:rsid w:val="00A32396"/>
    <w:rsid w:val="00A362D4"/>
    <w:rsid w:val="00A676B8"/>
    <w:rsid w:val="00A731D0"/>
    <w:rsid w:val="00A73228"/>
    <w:rsid w:val="00A77DF6"/>
    <w:rsid w:val="00A82236"/>
    <w:rsid w:val="00A83A20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22E8A"/>
    <w:rsid w:val="00B240F6"/>
    <w:rsid w:val="00B24D6A"/>
    <w:rsid w:val="00B34518"/>
    <w:rsid w:val="00B36D1B"/>
    <w:rsid w:val="00B40EBD"/>
    <w:rsid w:val="00B41D28"/>
    <w:rsid w:val="00B52340"/>
    <w:rsid w:val="00B57D54"/>
    <w:rsid w:val="00B7033E"/>
    <w:rsid w:val="00B719A2"/>
    <w:rsid w:val="00B82160"/>
    <w:rsid w:val="00B869FF"/>
    <w:rsid w:val="00BA6873"/>
    <w:rsid w:val="00BB1EA3"/>
    <w:rsid w:val="00BC5C35"/>
    <w:rsid w:val="00BC73E0"/>
    <w:rsid w:val="00BE67A6"/>
    <w:rsid w:val="00BF0119"/>
    <w:rsid w:val="00BF6959"/>
    <w:rsid w:val="00C215D5"/>
    <w:rsid w:val="00C24BC5"/>
    <w:rsid w:val="00C32E81"/>
    <w:rsid w:val="00C33A3E"/>
    <w:rsid w:val="00C465CF"/>
    <w:rsid w:val="00C531A8"/>
    <w:rsid w:val="00C67CCF"/>
    <w:rsid w:val="00C72305"/>
    <w:rsid w:val="00C86573"/>
    <w:rsid w:val="00C90E8B"/>
    <w:rsid w:val="00C94937"/>
    <w:rsid w:val="00CA4670"/>
    <w:rsid w:val="00CB3F2F"/>
    <w:rsid w:val="00CC1D13"/>
    <w:rsid w:val="00CC2426"/>
    <w:rsid w:val="00CC53CC"/>
    <w:rsid w:val="00CD662B"/>
    <w:rsid w:val="00CE7DCA"/>
    <w:rsid w:val="00D1084D"/>
    <w:rsid w:val="00D1468D"/>
    <w:rsid w:val="00D30AC9"/>
    <w:rsid w:val="00D33547"/>
    <w:rsid w:val="00D44AB6"/>
    <w:rsid w:val="00D46E30"/>
    <w:rsid w:val="00D471EF"/>
    <w:rsid w:val="00D47C32"/>
    <w:rsid w:val="00D518F1"/>
    <w:rsid w:val="00D53717"/>
    <w:rsid w:val="00D64BC0"/>
    <w:rsid w:val="00D705D6"/>
    <w:rsid w:val="00D719AE"/>
    <w:rsid w:val="00D725C2"/>
    <w:rsid w:val="00D84343"/>
    <w:rsid w:val="00D8443D"/>
    <w:rsid w:val="00DA0460"/>
    <w:rsid w:val="00DA5E6A"/>
    <w:rsid w:val="00DB518F"/>
    <w:rsid w:val="00DB5E10"/>
    <w:rsid w:val="00DB61D6"/>
    <w:rsid w:val="00DC1468"/>
    <w:rsid w:val="00DC5541"/>
    <w:rsid w:val="00DD5633"/>
    <w:rsid w:val="00DD6000"/>
    <w:rsid w:val="00DE0475"/>
    <w:rsid w:val="00DE0577"/>
    <w:rsid w:val="00DE516B"/>
    <w:rsid w:val="00DE5994"/>
    <w:rsid w:val="00DF1E65"/>
    <w:rsid w:val="00DF4838"/>
    <w:rsid w:val="00DF6C7E"/>
    <w:rsid w:val="00E07575"/>
    <w:rsid w:val="00E10ABB"/>
    <w:rsid w:val="00E11DF1"/>
    <w:rsid w:val="00E1688F"/>
    <w:rsid w:val="00E267B4"/>
    <w:rsid w:val="00E40582"/>
    <w:rsid w:val="00E41E8C"/>
    <w:rsid w:val="00E42348"/>
    <w:rsid w:val="00E47FC3"/>
    <w:rsid w:val="00E51A97"/>
    <w:rsid w:val="00E53709"/>
    <w:rsid w:val="00E57263"/>
    <w:rsid w:val="00E61900"/>
    <w:rsid w:val="00E71F3F"/>
    <w:rsid w:val="00E72369"/>
    <w:rsid w:val="00E826E6"/>
    <w:rsid w:val="00E92734"/>
    <w:rsid w:val="00E95BDB"/>
    <w:rsid w:val="00E960E3"/>
    <w:rsid w:val="00EA38B7"/>
    <w:rsid w:val="00EC1312"/>
    <w:rsid w:val="00EC5BBE"/>
    <w:rsid w:val="00ED081F"/>
    <w:rsid w:val="00ED26E8"/>
    <w:rsid w:val="00ED45F1"/>
    <w:rsid w:val="00F037B2"/>
    <w:rsid w:val="00F0402D"/>
    <w:rsid w:val="00F04BB8"/>
    <w:rsid w:val="00F04FCD"/>
    <w:rsid w:val="00F17CF1"/>
    <w:rsid w:val="00F24279"/>
    <w:rsid w:val="00F252AA"/>
    <w:rsid w:val="00F31BFF"/>
    <w:rsid w:val="00F363C9"/>
    <w:rsid w:val="00F40553"/>
    <w:rsid w:val="00F63A8F"/>
    <w:rsid w:val="00F65F38"/>
    <w:rsid w:val="00F73A8C"/>
    <w:rsid w:val="00F74DF4"/>
    <w:rsid w:val="00F76026"/>
    <w:rsid w:val="00F868D9"/>
    <w:rsid w:val="00F91CA4"/>
    <w:rsid w:val="00F92BEC"/>
    <w:rsid w:val="00FA1DCC"/>
    <w:rsid w:val="00FA1FBE"/>
    <w:rsid w:val="00FA2C0A"/>
    <w:rsid w:val="00FB4D8D"/>
    <w:rsid w:val="00FE2947"/>
    <w:rsid w:val="00FE4A2C"/>
    <w:rsid w:val="00FF4786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FF6AC-3E9F-4159-B99B-B4448A04F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15</Pages>
  <Words>4352</Words>
  <Characters>24812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136</cp:revision>
  <cp:lastPrinted>2016-01-25T03:17:00Z</cp:lastPrinted>
  <dcterms:created xsi:type="dcterms:W3CDTF">2013-04-08T23:06:00Z</dcterms:created>
  <dcterms:modified xsi:type="dcterms:W3CDTF">2016-02-05T04:02:00Z</dcterms:modified>
</cp:coreProperties>
</file>